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1F7807" w:rsidRPr="00A20F84" w14:paraId="41152F65" w14:textId="777777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C8134C4" w14:textId="77777777" w:rsidR="001F7807" w:rsidRPr="00A20F84" w:rsidRDefault="003169F6" w:rsidP="00A20F84">
            <w:pPr>
              <w:spacing w:after="0"/>
            </w:pPr>
            <w:r w:rsidRPr="00A20F84">
              <w:t>Wypełnia Zespół Kierunku</w:t>
            </w:r>
          </w:p>
        </w:tc>
        <w:tc>
          <w:tcPr>
            <w:tcW w:w="6340" w:type="dxa"/>
            <w:gridSpan w:val="6"/>
          </w:tcPr>
          <w:p w14:paraId="03D239D2" w14:textId="77777777" w:rsidR="001F7807" w:rsidRPr="00A20F84" w:rsidRDefault="003169F6" w:rsidP="00A20F84">
            <w:pPr>
              <w:spacing w:after="0"/>
            </w:pPr>
            <w:r w:rsidRPr="00A20F84">
              <w:t xml:space="preserve">Nazwa modułu (bloku przedmiotów): </w:t>
            </w:r>
            <w:r w:rsidRPr="00A20F84">
              <w:rPr>
                <w:b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300CF15" w14:textId="77777777" w:rsidR="001F7807" w:rsidRPr="00A20F84" w:rsidRDefault="003169F6" w:rsidP="00A20F84">
            <w:pPr>
              <w:spacing w:after="0"/>
            </w:pPr>
            <w:r w:rsidRPr="00A20F84">
              <w:t xml:space="preserve">Kod modułu: </w:t>
            </w:r>
            <w:r w:rsidRPr="00A20F84">
              <w:rPr>
                <w:b/>
              </w:rPr>
              <w:t>E</w:t>
            </w:r>
          </w:p>
        </w:tc>
      </w:tr>
      <w:tr w:rsidR="001F7807" w:rsidRPr="00A20F84" w14:paraId="052E4C9E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4C81C91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6340" w:type="dxa"/>
            <w:gridSpan w:val="6"/>
          </w:tcPr>
          <w:p w14:paraId="6BFCCF93" w14:textId="77777777" w:rsidR="001F7807" w:rsidRPr="00A20F84" w:rsidRDefault="003169F6" w:rsidP="00A20F84">
            <w:pPr>
              <w:spacing w:after="0"/>
              <w:rPr>
                <w:b/>
              </w:rPr>
            </w:pPr>
            <w:r w:rsidRPr="00A20F84">
              <w:t xml:space="preserve">Nazwa przedmiotu: </w:t>
            </w:r>
            <w:r w:rsidR="00A20F84" w:rsidRPr="00A20F84">
              <w:rPr>
                <w:b/>
                <w:bCs/>
              </w:rPr>
              <w:t>Ewidencja podatkowa i zasady prowadzenia ksiąg podatkowych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CB41FA1" w14:textId="04375186" w:rsidR="001F7807" w:rsidRPr="00A20F84" w:rsidRDefault="003169F6" w:rsidP="00A20F84">
            <w:pPr>
              <w:spacing w:after="0"/>
            </w:pPr>
            <w:r w:rsidRPr="00A20F84">
              <w:t>Kod przedmiotu:</w:t>
            </w:r>
            <w:r w:rsidRPr="00A20F84">
              <w:rPr>
                <w:b/>
              </w:rPr>
              <w:t xml:space="preserve"> 4</w:t>
            </w:r>
            <w:r w:rsidR="00AD5C44">
              <w:rPr>
                <w:b/>
              </w:rPr>
              <w:t>5</w:t>
            </w:r>
            <w:r w:rsidRPr="00A20F84">
              <w:rPr>
                <w:b/>
              </w:rPr>
              <w:t>.</w:t>
            </w:r>
            <w:r w:rsidR="00AD5C44">
              <w:rPr>
                <w:b/>
              </w:rPr>
              <w:t>4</w:t>
            </w:r>
            <w:r w:rsidRPr="00A20F84">
              <w:rPr>
                <w:b/>
              </w:rPr>
              <w:t>.</w:t>
            </w:r>
          </w:p>
        </w:tc>
      </w:tr>
      <w:tr w:rsidR="001F7807" w:rsidRPr="00A20F84" w14:paraId="2D09F79B" w14:textId="77777777">
        <w:trPr>
          <w:cantSplit/>
        </w:trPr>
        <w:tc>
          <w:tcPr>
            <w:tcW w:w="497" w:type="dxa"/>
            <w:vMerge/>
          </w:tcPr>
          <w:p w14:paraId="5C3DF6CE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9511" w:type="dxa"/>
            <w:gridSpan w:val="9"/>
          </w:tcPr>
          <w:p w14:paraId="50321986" w14:textId="77777777" w:rsidR="001F7807" w:rsidRPr="00A20F84" w:rsidRDefault="003169F6" w:rsidP="00A20F84">
            <w:pPr>
              <w:spacing w:after="0"/>
            </w:pPr>
            <w:r w:rsidRPr="00A20F84">
              <w:t xml:space="preserve">Nazwa jednostki organizacyjnej prowadzącej przedmiot / moduł: </w:t>
            </w:r>
            <w:r w:rsidRPr="00A20F84">
              <w:rPr>
                <w:b/>
              </w:rPr>
              <w:t>INSTYTUT EKONOMICZNY</w:t>
            </w:r>
          </w:p>
        </w:tc>
      </w:tr>
      <w:tr w:rsidR="001F7807" w:rsidRPr="00A20F84" w14:paraId="2058651C" w14:textId="77777777">
        <w:trPr>
          <w:cantSplit/>
        </w:trPr>
        <w:tc>
          <w:tcPr>
            <w:tcW w:w="497" w:type="dxa"/>
            <w:vMerge/>
          </w:tcPr>
          <w:p w14:paraId="726CCB8C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9511" w:type="dxa"/>
            <w:gridSpan w:val="9"/>
          </w:tcPr>
          <w:p w14:paraId="52C9BCAF" w14:textId="77777777" w:rsidR="001F7807" w:rsidRPr="00A20F84" w:rsidRDefault="003169F6" w:rsidP="00A20F84">
            <w:pPr>
              <w:spacing w:after="0"/>
              <w:rPr>
                <w:b/>
              </w:rPr>
            </w:pPr>
            <w:r w:rsidRPr="00A20F84">
              <w:t xml:space="preserve">Nazwa kierunku: </w:t>
            </w:r>
            <w:r w:rsidRPr="00A20F84">
              <w:rPr>
                <w:b/>
              </w:rPr>
              <w:t>ADMINISTRACJA</w:t>
            </w:r>
          </w:p>
        </w:tc>
      </w:tr>
      <w:tr w:rsidR="001F7807" w:rsidRPr="00A20F84" w14:paraId="65EF48C9" w14:textId="77777777">
        <w:trPr>
          <w:cantSplit/>
        </w:trPr>
        <w:tc>
          <w:tcPr>
            <w:tcW w:w="497" w:type="dxa"/>
            <w:vMerge/>
          </w:tcPr>
          <w:p w14:paraId="7A2BAD59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3167" w:type="dxa"/>
            <w:gridSpan w:val="3"/>
          </w:tcPr>
          <w:p w14:paraId="78A628CA" w14:textId="77777777" w:rsidR="001F7807" w:rsidRPr="00A20F84" w:rsidRDefault="003169F6" w:rsidP="00A20F84">
            <w:pPr>
              <w:spacing w:after="0"/>
            </w:pPr>
            <w:r w:rsidRPr="00A20F84">
              <w:t xml:space="preserve">Forma studiów: </w:t>
            </w:r>
            <w:r w:rsidRPr="00A20F84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1977B829" w14:textId="77777777" w:rsidR="001F7807" w:rsidRPr="00A20F84" w:rsidRDefault="003169F6" w:rsidP="00A20F84">
            <w:pPr>
              <w:spacing w:after="0"/>
              <w:rPr>
                <w:b/>
              </w:rPr>
            </w:pPr>
            <w:r w:rsidRPr="00A20F84">
              <w:t xml:space="preserve">Profil kształcenia: </w:t>
            </w:r>
            <w:r w:rsidRPr="00A20F84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20E0AA3A" w14:textId="77777777" w:rsidR="001F7807" w:rsidRPr="00A20F84" w:rsidRDefault="00A51ED0" w:rsidP="00A20F84">
            <w:pPr>
              <w:spacing w:after="0"/>
              <w:rPr>
                <w:b/>
              </w:rPr>
            </w:pPr>
            <w:r w:rsidRPr="00A20F84">
              <w:t>Specjalność: AS</w:t>
            </w:r>
          </w:p>
        </w:tc>
      </w:tr>
      <w:tr w:rsidR="001F7807" w:rsidRPr="00A20F84" w14:paraId="2A7A5C15" w14:textId="77777777">
        <w:trPr>
          <w:cantSplit/>
        </w:trPr>
        <w:tc>
          <w:tcPr>
            <w:tcW w:w="497" w:type="dxa"/>
            <w:vMerge/>
          </w:tcPr>
          <w:p w14:paraId="27C83F6E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3167" w:type="dxa"/>
            <w:gridSpan w:val="3"/>
          </w:tcPr>
          <w:p w14:paraId="483634D4" w14:textId="77777777" w:rsidR="001F7807" w:rsidRPr="00A20F84" w:rsidRDefault="003169F6" w:rsidP="00A20F84">
            <w:pPr>
              <w:spacing w:after="0"/>
            </w:pPr>
            <w:r w:rsidRPr="00A20F84">
              <w:t xml:space="preserve">Rok / semestr:  </w:t>
            </w:r>
          </w:p>
          <w:p w14:paraId="629588FF" w14:textId="6F8DFFC9" w:rsidR="001F7807" w:rsidRPr="00A20F84" w:rsidRDefault="003169F6" w:rsidP="00A20F84">
            <w:pPr>
              <w:spacing w:after="0"/>
            </w:pPr>
            <w:r w:rsidRPr="00A20F84">
              <w:rPr>
                <w:b/>
              </w:rPr>
              <w:t>II/I</w:t>
            </w:r>
            <w:r w:rsidR="00AD5C44">
              <w:rPr>
                <w:b/>
              </w:rPr>
              <w:t>V</w:t>
            </w:r>
          </w:p>
        </w:tc>
        <w:tc>
          <w:tcPr>
            <w:tcW w:w="3173" w:type="dxa"/>
            <w:gridSpan w:val="3"/>
          </w:tcPr>
          <w:p w14:paraId="1DB592A1" w14:textId="77777777" w:rsidR="001F7807" w:rsidRPr="00A20F84" w:rsidRDefault="003169F6" w:rsidP="00A20F84">
            <w:pPr>
              <w:spacing w:after="0"/>
            </w:pPr>
            <w:r w:rsidRPr="00A20F84">
              <w:t>Status przedmiotu /modułu:</w:t>
            </w:r>
          </w:p>
          <w:p w14:paraId="59C6E4DB" w14:textId="1621D063" w:rsidR="001F7807" w:rsidRPr="00A20F84" w:rsidRDefault="00AD5C44" w:rsidP="00A20F84">
            <w:pPr>
              <w:spacing w:after="0"/>
              <w:rPr>
                <w:b/>
              </w:rPr>
            </w:pPr>
            <w:r>
              <w:rPr>
                <w:b/>
              </w:rPr>
              <w:t>fakultatywny</w:t>
            </w:r>
          </w:p>
        </w:tc>
        <w:tc>
          <w:tcPr>
            <w:tcW w:w="3171" w:type="dxa"/>
            <w:gridSpan w:val="3"/>
          </w:tcPr>
          <w:p w14:paraId="3E469281" w14:textId="77777777" w:rsidR="001F7807" w:rsidRPr="00A20F84" w:rsidRDefault="003169F6" w:rsidP="00A20F84">
            <w:pPr>
              <w:spacing w:after="0"/>
            </w:pPr>
            <w:r w:rsidRPr="00A20F84">
              <w:t>Język przedmiotu / modułu:</w:t>
            </w:r>
          </w:p>
          <w:p w14:paraId="346F3CC0" w14:textId="77777777" w:rsidR="001F7807" w:rsidRPr="00A20F84" w:rsidRDefault="003169F6" w:rsidP="00A20F84">
            <w:pPr>
              <w:spacing w:after="0"/>
              <w:rPr>
                <w:b/>
              </w:rPr>
            </w:pPr>
            <w:r w:rsidRPr="00A20F84">
              <w:rPr>
                <w:b/>
              </w:rPr>
              <w:t>polski</w:t>
            </w:r>
          </w:p>
        </w:tc>
      </w:tr>
      <w:tr w:rsidR="001F7807" w:rsidRPr="00A20F84" w14:paraId="0CCC0EDF" w14:textId="77777777">
        <w:trPr>
          <w:cantSplit/>
        </w:trPr>
        <w:tc>
          <w:tcPr>
            <w:tcW w:w="497" w:type="dxa"/>
            <w:vMerge/>
          </w:tcPr>
          <w:p w14:paraId="332B4C4D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1357" w:type="dxa"/>
            <w:vAlign w:val="center"/>
          </w:tcPr>
          <w:p w14:paraId="1F1AE211" w14:textId="77777777" w:rsidR="001F7807" w:rsidRPr="00A20F84" w:rsidRDefault="003169F6" w:rsidP="00A20F84">
            <w:pPr>
              <w:spacing w:after="0"/>
            </w:pPr>
            <w:r w:rsidRPr="00A20F84">
              <w:t>Forma zajęć</w:t>
            </w:r>
          </w:p>
        </w:tc>
        <w:tc>
          <w:tcPr>
            <w:tcW w:w="1357" w:type="dxa"/>
            <w:vAlign w:val="center"/>
          </w:tcPr>
          <w:p w14:paraId="655F7393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9E1C099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ćwiczenia</w:t>
            </w:r>
          </w:p>
        </w:tc>
        <w:tc>
          <w:tcPr>
            <w:tcW w:w="1493" w:type="dxa"/>
            <w:vAlign w:val="center"/>
          </w:tcPr>
          <w:p w14:paraId="04A65A2B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CDDDA04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projekt</w:t>
            </w:r>
          </w:p>
        </w:tc>
        <w:tc>
          <w:tcPr>
            <w:tcW w:w="1360" w:type="dxa"/>
            <w:vAlign w:val="center"/>
          </w:tcPr>
          <w:p w14:paraId="6601C6B5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seminarium</w:t>
            </w:r>
          </w:p>
        </w:tc>
        <w:tc>
          <w:tcPr>
            <w:tcW w:w="1357" w:type="dxa"/>
            <w:vAlign w:val="center"/>
          </w:tcPr>
          <w:p w14:paraId="6D310650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 xml:space="preserve">inne </w:t>
            </w:r>
            <w:r w:rsidRPr="00A20F84">
              <w:br/>
              <w:t>(wpisać jakie)</w:t>
            </w:r>
          </w:p>
        </w:tc>
      </w:tr>
      <w:tr w:rsidR="001F7807" w:rsidRPr="00A20F84" w14:paraId="4C6A5F9B" w14:textId="77777777">
        <w:trPr>
          <w:cantSplit/>
        </w:trPr>
        <w:tc>
          <w:tcPr>
            <w:tcW w:w="497" w:type="dxa"/>
            <w:vMerge/>
          </w:tcPr>
          <w:p w14:paraId="0B633265" w14:textId="77777777" w:rsidR="001F7807" w:rsidRPr="00A20F84" w:rsidRDefault="001F7807" w:rsidP="00A20F84">
            <w:pPr>
              <w:spacing w:after="0"/>
            </w:pPr>
          </w:p>
        </w:tc>
        <w:tc>
          <w:tcPr>
            <w:tcW w:w="1357" w:type="dxa"/>
          </w:tcPr>
          <w:p w14:paraId="7790F4B3" w14:textId="77777777" w:rsidR="001F7807" w:rsidRPr="00A20F84" w:rsidRDefault="003169F6" w:rsidP="00A20F84">
            <w:pPr>
              <w:spacing w:after="0"/>
            </w:pPr>
            <w:r w:rsidRPr="00A20F84">
              <w:t>Wymiar zajęć (godz.)</w:t>
            </w:r>
          </w:p>
        </w:tc>
        <w:tc>
          <w:tcPr>
            <w:tcW w:w="1357" w:type="dxa"/>
            <w:vAlign w:val="center"/>
          </w:tcPr>
          <w:p w14:paraId="0F087715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2CD2470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15</w:t>
            </w:r>
          </w:p>
        </w:tc>
        <w:tc>
          <w:tcPr>
            <w:tcW w:w="1493" w:type="dxa"/>
            <w:vAlign w:val="center"/>
          </w:tcPr>
          <w:p w14:paraId="22FBC54A" w14:textId="77777777" w:rsidR="001F7807" w:rsidRPr="00A20F84" w:rsidRDefault="001F7807" w:rsidP="00A20F84">
            <w:pPr>
              <w:spacing w:after="0"/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2FCC713D" w14:textId="77777777" w:rsidR="001F7807" w:rsidRPr="00A20F84" w:rsidRDefault="001F7807" w:rsidP="00A20F84">
            <w:pPr>
              <w:spacing w:after="0"/>
              <w:jc w:val="center"/>
            </w:pPr>
          </w:p>
        </w:tc>
        <w:tc>
          <w:tcPr>
            <w:tcW w:w="1360" w:type="dxa"/>
            <w:vAlign w:val="center"/>
          </w:tcPr>
          <w:p w14:paraId="51210454" w14:textId="77777777" w:rsidR="001F7807" w:rsidRPr="00A20F84" w:rsidRDefault="001F7807" w:rsidP="00A20F84">
            <w:pPr>
              <w:spacing w:after="0"/>
              <w:jc w:val="center"/>
            </w:pPr>
          </w:p>
        </w:tc>
        <w:tc>
          <w:tcPr>
            <w:tcW w:w="1357" w:type="dxa"/>
            <w:vAlign w:val="center"/>
          </w:tcPr>
          <w:p w14:paraId="7AAFFC2E" w14:textId="77777777" w:rsidR="001F7807" w:rsidRPr="00A20F84" w:rsidRDefault="001F7807" w:rsidP="00A20F84">
            <w:pPr>
              <w:spacing w:after="0"/>
              <w:jc w:val="center"/>
            </w:pPr>
          </w:p>
        </w:tc>
      </w:tr>
    </w:tbl>
    <w:p w14:paraId="27E2908E" w14:textId="77777777" w:rsidR="001F7807" w:rsidRPr="00A20F84" w:rsidRDefault="001F7807" w:rsidP="00A20F84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020"/>
      </w:tblGrid>
      <w:tr w:rsidR="001F7807" w:rsidRPr="00A20F84" w14:paraId="5DC64D7F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9D069DC" w14:textId="77777777" w:rsidR="001F7807" w:rsidRPr="00A20F84" w:rsidRDefault="003169F6" w:rsidP="00A20F84">
            <w:pPr>
              <w:spacing w:after="0"/>
            </w:pPr>
            <w:r w:rsidRPr="00A20F84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B79E156" w14:textId="77777777" w:rsidR="001F7807" w:rsidRPr="00A20F84" w:rsidRDefault="003169F6" w:rsidP="00A20F84">
            <w:pPr>
              <w:spacing w:after="0"/>
            </w:pPr>
            <w:r w:rsidRPr="00A20F84">
              <w:rPr>
                <w:bCs/>
              </w:rPr>
              <w:t>dr inż. Artur Laszuk</w:t>
            </w:r>
          </w:p>
        </w:tc>
      </w:tr>
      <w:tr w:rsidR="001F7807" w:rsidRPr="00A20F84" w14:paraId="2B5E9D5E" w14:textId="77777777">
        <w:tc>
          <w:tcPr>
            <w:tcW w:w="2988" w:type="dxa"/>
            <w:vAlign w:val="center"/>
          </w:tcPr>
          <w:p w14:paraId="1B97F641" w14:textId="77777777" w:rsidR="001F7807" w:rsidRPr="00A20F84" w:rsidRDefault="003169F6" w:rsidP="00A20F84">
            <w:pPr>
              <w:spacing w:after="0"/>
            </w:pPr>
            <w:r w:rsidRPr="00A20F84">
              <w:t>Prowadzący zajęcia</w:t>
            </w:r>
          </w:p>
        </w:tc>
        <w:tc>
          <w:tcPr>
            <w:tcW w:w="7020" w:type="dxa"/>
            <w:vAlign w:val="center"/>
          </w:tcPr>
          <w:p w14:paraId="2FCECB6B" w14:textId="77777777" w:rsidR="001F7807" w:rsidRPr="00A20F84" w:rsidRDefault="003169F6" w:rsidP="00A20F84">
            <w:pPr>
              <w:spacing w:after="0"/>
            </w:pPr>
            <w:r w:rsidRPr="00A20F84">
              <w:rPr>
                <w:bCs/>
              </w:rPr>
              <w:t>dr inż. Artur Laszuk</w:t>
            </w:r>
          </w:p>
        </w:tc>
      </w:tr>
      <w:tr w:rsidR="001F7807" w:rsidRPr="00A20F84" w14:paraId="2F146865" w14:textId="77777777">
        <w:tc>
          <w:tcPr>
            <w:tcW w:w="2988" w:type="dxa"/>
            <w:vAlign w:val="center"/>
          </w:tcPr>
          <w:p w14:paraId="67C7DC4A" w14:textId="77777777" w:rsidR="001F7807" w:rsidRPr="00A20F84" w:rsidRDefault="003169F6" w:rsidP="00A20F84">
            <w:pPr>
              <w:spacing w:after="0"/>
            </w:pPr>
            <w:r w:rsidRPr="00A20F84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95AE51C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Zapoznanie z podstawami ewidencji podatkowej i zasadami prowadzenia ksiąg podatkowych w Polsce, zwłaszcza w kontekście uwarunkowań prawnych oraz niezbędnych kompetencji dla rozpoczęcia i prowadzenia biur doradztwa podatkowego.</w:t>
            </w:r>
          </w:p>
        </w:tc>
      </w:tr>
      <w:tr w:rsidR="001F7807" w:rsidRPr="00A20F84" w14:paraId="50DBFDD7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CF5C308" w14:textId="77777777" w:rsidR="001F7807" w:rsidRPr="00A20F84" w:rsidRDefault="003169F6" w:rsidP="00A20F84">
            <w:pPr>
              <w:spacing w:after="0"/>
            </w:pPr>
            <w:r w:rsidRPr="00A20F84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B47E9AA" w14:textId="77777777" w:rsidR="001F7807" w:rsidRPr="00A20F84" w:rsidRDefault="003169F6" w:rsidP="00A20F84">
            <w:pPr>
              <w:spacing w:after="0"/>
            </w:pPr>
            <w:r w:rsidRPr="00A20F84">
              <w:t>brak</w:t>
            </w:r>
          </w:p>
        </w:tc>
      </w:tr>
    </w:tbl>
    <w:p w14:paraId="22A60E34" w14:textId="77777777" w:rsidR="001F7807" w:rsidRPr="00A20F84" w:rsidRDefault="001F7807" w:rsidP="00A20F84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371"/>
        <w:gridCol w:w="1536"/>
      </w:tblGrid>
      <w:tr w:rsidR="001F7807" w:rsidRPr="00A20F84" w14:paraId="3DA98CC8" w14:textId="77777777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7BA659" w14:textId="77777777" w:rsidR="001F7807" w:rsidRPr="00A20F84" w:rsidRDefault="003169F6" w:rsidP="00A20F84">
            <w:pPr>
              <w:spacing w:after="0"/>
              <w:jc w:val="center"/>
              <w:rPr>
                <w:b/>
              </w:rPr>
            </w:pPr>
            <w:r w:rsidRPr="00A20F84">
              <w:rPr>
                <w:b/>
              </w:rPr>
              <w:t>EFEKTY UCZENIA SIĘ</w:t>
            </w:r>
          </w:p>
        </w:tc>
      </w:tr>
      <w:tr w:rsidR="001F7807" w:rsidRPr="00A20F84" w14:paraId="7FBB0A7E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C8AB670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085C219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742A01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Kod kierunkowego efektu</w:t>
            </w:r>
          </w:p>
          <w:p w14:paraId="317C1193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uczenia się</w:t>
            </w:r>
          </w:p>
        </w:tc>
      </w:tr>
      <w:tr w:rsidR="001F7807" w:rsidRPr="00A20F84" w14:paraId="161BD0DE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8E78A9" w14:textId="77777777" w:rsidR="001F7807" w:rsidRPr="00A20F84" w:rsidRDefault="003169F6" w:rsidP="00A20F84">
            <w:pPr>
              <w:spacing w:after="0"/>
            </w:pPr>
            <w:r w:rsidRPr="00A20F84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B7D306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Wymienia rodzaje ksiąg podatkowych.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748AB" w14:textId="77777777" w:rsidR="001F7807" w:rsidRPr="00A20F84" w:rsidRDefault="003169F6" w:rsidP="00A20F84">
            <w:pPr>
              <w:spacing w:after="0"/>
            </w:pPr>
            <w:r w:rsidRPr="00A20F84">
              <w:t>K1P_W02</w:t>
            </w:r>
          </w:p>
        </w:tc>
      </w:tr>
      <w:tr w:rsidR="001F7807" w:rsidRPr="00A20F84" w14:paraId="4D6877BA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289B28" w14:textId="77777777" w:rsidR="001F7807" w:rsidRPr="00A20F84" w:rsidRDefault="003169F6" w:rsidP="00A20F84">
            <w:pPr>
              <w:spacing w:after="0"/>
            </w:pPr>
            <w:r w:rsidRPr="00A20F84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D52472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 xml:space="preserve">Charakteryzuje zasady prowadzenia ksiąg podatkowych.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41E3A" w14:textId="77777777" w:rsidR="001F7807" w:rsidRPr="00A20F84" w:rsidRDefault="003169F6" w:rsidP="00A20F84">
            <w:pPr>
              <w:spacing w:after="0"/>
            </w:pPr>
            <w:r w:rsidRPr="00A20F84">
              <w:t>K1P_W10</w:t>
            </w:r>
          </w:p>
        </w:tc>
      </w:tr>
      <w:tr w:rsidR="001F7807" w:rsidRPr="00A20F84" w14:paraId="1CD2CA80" w14:textId="77777777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C6008C" w14:textId="77777777" w:rsidR="001F7807" w:rsidRPr="00A20F84" w:rsidRDefault="003169F6" w:rsidP="00A20F84">
            <w:pPr>
              <w:spacing w:after="0"/>
            </w:pPr>
            <w:r w:rsidRPr="00A20F84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0FDCDE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Dokonuje wyboru ksiąg podatkowych w zależności od formy prowadzenia działalności gospodarczej.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98FA9B" w14:textId="77777777" w:rsidR="001F7807" w:rsidRPr="00A20F84" w:rsidRDefault="003169F6" w:rsidP="00A20F84">
            <w:pPr>
              <w:spacing w:after="0"/>
            </w:pPr>
            <w:r w:rsidRPr="00A20F84">
              <w:t>K1P_U04</w:t>
            </w:r>
          </w:p>
        </w:tc>
      </w:tr>
      <w:tr w:rsidR="001F7807" w:rsidRPr="00A20F84" w14:paraId="5D050E8F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F6132" w14:textId="77777777" w:rsidR="001F7807" w:rsidRPr="00A20F84" w:rsidRDefault="003169F6" w:rsidP="00A20F84">
            <w:pPr>
              <w:spacing w:after="0"/>
            </w:pPr>
            <w:r w:rsidRPr="00A20F84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30AD0E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Ustala zobowiązanie podatkowe na podstawie prowadzonych ksiąg podatkowych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BCF85" w14:textId="77777777" w:rsidR="001F7807" w:rsidRPr="00A20F84" w:rsidRDefault="003169F6" w:rsidP="00A20F84">
            <w:pPr>
              <w:spacing w:after="0"/>
            </w:pPr>
            <w:r w:rsidRPr="00A20F84">
              <w:t>K1P_U06</w:t>
            </w:r>
          </w:p>
        </w:tc>
      </w:tr>
      <w:tr w:rsidR="001F7807" w:rsidRPr="00A20F84" w14:paraId="002C56EE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C7DB6" w14:textId="77777777" w:rsidR="001F7807" w:rsidRPr="00A20F84" w:rsidRDefault="003169F6" w:rsidP="00A20F84">
            <w:pPr>
              <w:spacing w:after="0"/>
            </w:pPr>
            <w:r w:rsidRPr="00A20F84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3F68F6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 xml:space="preserve"> Przestrzega zasad etycznych związanych z rzetelnym i terminowym wywiązywaniem się z zobowiązań podatkowych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A87E6" w14:textId="77777777" w:rsidR="001F7807" w:rsidRPr="00A20F84" w:rsidRDefault="003169F6" w:rsidP="00A20F84">
            <w:pPr>
              <w:spacing w:after="0"/>
            </w:pPr>
            <w:r w:rsidRPr="00A20F84">
              <w:t>K1P_K02</w:t>
            </w:r>
          </w:p>
        </w:tc>
      </w:tr>
    </w:tbl>
    <w:p w14:paraId="400F89CE" w14:textId="77777777" w:rsidR="001F7807" w:rsidRPr="00A20F84" w:rsidRDefault="001F7807" w:rsidP="00A20F84">
      <w:pPr>
        <w:spacing w:after="0"/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8"/>
      </w:tblGrid>
      <w:tr w:rsidR="001F7807" w:rsidRPr="00A20F84" w14:paraId="71B62128" w14:textId="77777777">
        <w:tc>
          <w:tcPr>
            <w:tcW w:w="10008" w:type="dxa"/>
            <w:vAlign w:val="center"/>
          </w:tcPr>
          <w:p w14:paraId="2F267729" w14:textId="77777777" w:rsidR="001F7807" w:rsidRPr="00A20F84" w:rsidRDefault="003169F6" w:rsidP="00A20F84">
            <w:pPr>
              <w:spacing w:after="0"/>
              <w:jc w:val="center"/>
              <w:rPr>
                <w:b/>
              </w:rPr>
            </w:pPr>
            <w:r w:rsidRPr="00A20F84">
              <w:rPr>
                <w:b/>
              </w:rPr>
              <w:t>TREŚCI PROGRAMOWE</w:t>
            </w:r>
          </w:p>
        </w:tc>
      </w:tr>
      <w:tr w:rsidR="001F7807" w:rsidRPr="00A20F84" w14:paraId="1B940180" w14:textId="77777777">
        <w:tc>
          <w:tcPr>
            <w:tcW w:w="10008" w:type="dxa"/>
            <w:shd w:val="pct10" w:color="auto" w:fill="FFFFFF"/>
          </w:tcPr>
          <w:p w14:paraId="7322DD63" w14:textId="77777777" w:rsidR="001F7807" w:rsidRPr="00A20F84" w:rsidRDefault="003169F6" w:rsidP="00A20F84">
            <w:pPr>
              <w:spacing w:after="0"/>
            </w:pPr>
            <w:r w:rsidRPr="00A20F84">
              <w:t>Wykład</w:t>
            </w:r>
          </w:p>
        </w:tc>
      </w:tr>
      <w:tr w:rsidR="001F7807" w:rsidRPr="00A20F84" w14:paraId="5B4FD7CD" w14:textId="77777777">
        <w:tc>
          <w:tcPr>
            <w:tcW w:w="10008" w:type="dxa"/>
          </w:tcPr>
          <w:p w14:paraId="180A3995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Pojęcie ksiąg podatkowych w zrozumieniu przepisów podatkowych. Obowiązek prowadzenia ksiąg podatkowych.  Formy rozliczeń i ewidencji podatkowych. Dostosowanie ewidencji podatkowej do formy prowadzonej działalności gospodarczej. Cechy jakościowe ksiąg podatkowych. Zasady prowadzenia ksiąg rachunkowych. Sposób prowadzenia podatkowej księgi przychodów i rozchodów. Reguły prowadzenia pozostałych ewidencji oraz rejestrów. Metody ustalania zobowiązania podatkowego w zależności od prowadzonych ksiąg podatkowych. Konsekwencje braku rzetelności w prowadzeniu ksiąg podatkowych.</w:t>
            </w:r>
          </w:p>
        </w:tc>
      </w:tr>
      <w:tr w:rsidR="001F7807" w:rsidRPr="00A20F84" w14:paraId="022B37E3" w14:textId="77777777">
        <w:tc>
          <w:tcPr>
            <w:tcW w:w="10008" w:type="dxa"/>
            <w:shd w:val="pct10" w:color="auto" w:fill="FFFFFF"/>
          </w:tcPr>
          <w:p w14:paraId="2116C90A" w14:textId="77777777" w:rsidR="001F7807" w:rsidRPr="00A20F84" w:rsidRDefault="003169F6" w:rsidP="00A20F84">
            <w:pPr>
              <w:spacing w:after="0"/>
            </w:pPr>
            <w:r w:rsidRPr="00A20F84">
              <w:t>Ćwiczenia</w:t>
            </w:r>
          </w:p>
        </w:tc>
      </w:tr>
      <w:tr w:rsidR="001F7807" w:rsidRPr="00A20F84" w14:paraId="10410931" w14:textId="77777777">
        <w:tc>
          <w:tcPr>
            <w:tcW w:w="10008" w:type="dxa"/>
          </w:tcPr>
          <w:p w14:paraId="4F0BBC3B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Podatkowa księga przychodów i rozchodów. Ewidencje oraz rejestry do prowadzenia których obowiązani są, na podstawie przepisów prawa podatkowego, podatnicy, płatnicy i inkasenci. Ewidencja podatkowa przewidziana w przepisach regulujących uproszczone formy opodatkowania dochodu. Dokumentacja typowych zdarzeń gospodarczych. Ewidencja zdarzeń w PKPiR oraz w ewidencjach dodatkowych. Rozliczenia miesięczne i roczne z tytułu podatku dochodowego. Rozliczenia z tytułu podatku zryczałtowanego. Zasady ewidencji w jednostkach stosujących kasy rejestrujące. Pomiar i ewidencja wybranych kosztów i przychodów podatkowych w księgach rachunkowych. Sporządzanie deklaracji podatkowych PIT. Ustalanie naliczonego i należnego VAT.</w:t>
            </w:r>
          </w:p>
        </w:tc>
      </w:tr>
    </w:tbl>
    <w:p w14:paraId="2A0A5A8B" w14:textId="77777777" w:rsidR="001F7807" w:rsidRPr="00A20F84" w:rsidRDefault="001F7807" w:rsidP="00A20F84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348"/>
      </w:tblGrid>
      <w:tr w:rsidR="001F7807" w:rsidRPr="00A20F84" w14:paraId="31D838EB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A4053BF" w14:textId="77777777" w:rsidR="001F7807" w:rsidRPr="00A20F84" w:rsidRDefault="003169F6" w:rsidP="00A20F84">
            <w:pPr>
              <w:spacing w:after="0"/>
            </w:pPr>
            <w:r w:rsidRPr="00A20F84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D9AAA4" w14:textId="77777777" w:rsidR="001F7807" w:rsidRPr="00A20F84" w:rsidRDefault="003169F6" w:rsidP="00A20F84">
            <w:pPr>
              <w:numPr>
                <w:ilvl w:val="0"/>
                <w:numId w:val="2"/>
              </w:numPr>
              <w:spacing w:after="0"/>
              <w:jc w:val="both"/>
            </w:pPr>
            <w:r w:rsidRPr="00A20F84">
              <w:t>Gabrusewicz W. (red.) Audyt sprawozdań finansowych, PWE, Warszawa, 2016</w:t>
            </w:r>
            <w:r w:rsidR="001E4CDF" w:rsidRPr="00A20F84">
              <w:t>.</w:t>
            </w:r>
          </w:p>
          <w:p w14:paraId="797430C3" w14:textId="77777777" w:rsidR="001F7807" w:rsidRPr="00A20F84" w:rsidRDefault="003169F6" w:rsidP="00A20F84">
            <w:pPr>
              <w:numPr>
                <w:ilvl w:val="0"/>
                <w:numId w:val="2"/>
              </w:numPr>
              <w:spacing w:after="0"/>
              <w:jc w:val="both"/>
            </w:pPr>
            <w:r w:rsidRPr="00A20F84">
              <w:t>Podatki 2017 (prac. zbior.), ABC a Wolters Kluwer business, Warszawa, 2017</w:t>
            </w:r>
            <w:r w:rsidR="001E4CDF" w:rsidRPr="00A20F84">
              <w:t>.</w:t>
            </w:r>
          </w:p>
          <w:p w14:paraId="797FAB36" w14:textId="77777777" w:rsidR="001F7807" w:rsidRPr="00A20F84" w:rsidRDefault="003169F6" w:rsidP="00A20F84">
            <w:pPr>
              <w:numPr>
                <w:ilvl w:val="0"/>
                <w:numId w:val="2"/>
              </w:numPr>
              <w:spacing w:after="0"/>
              <w:jc w:val="both"/>
            </w:pPr>
            <w:r w:rsidRPr="00A20F84">
              <w:t>Litwińczuk H. (red.), Prawo podatkowe przedsiębiorców, Warszawa 2013</w:t>
            </w:r>
            <w:r w:rsidR="001E4CDF" w:rsidRPr="00A20F84">
              <w:t>.</w:t>
            </w:r>
          </w:p>
        </w:tc>
      </w:tr>
      <w:tr w:rsidR="001F7807" w:rsidRPr="00A20F84" w14:paraId="0BEF8D46" w14:textId="77777777">
        <w:tc>
          <w:tcPr>
            <w:tcW w:w="2660" w:type="dxa"/>
          </w:tcPr>
          <w:p w14:paraId="4F0C646A" w14:textId="77777777" w:rsidR="001F7807" w:rsidRPr="00A20F84" w:rsidRDefault="003169F6" w:rsidP="00A20F84">
            <w:pPr>
              <w:spacing w:after="0"/>
            </w:pPr>
            <w:r w:rsidRPr="00A20F84"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29751691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1. Wykaz pytań i zadań egzaminacyjnych do egzaminu na doradcę podatkowego - załącznika do uchwały Państwowej Komisji Egzaminacyjnej ds. Doradztwa Podatkowego</w:t>
            </w:r>
          </w:p>
        </w:tc>
      </w:tr>
      <w:tr w:rsidR="001F7807" w:rsidRPr="00A20F84" w14:paraId="484049FC" w14:textId="77777777">
        <w:tc>
          <w:tcPr>
            <w:tcW w:w="2660" w:type="dxa"/>
          </w:tcPr>
          <w:p w14:paraId="000B6CAF" w14:textId="77777777" w:rsidR="001F7807" w:rsidRPr="00A20F84" w:rsidRDefault="003169F6" w:rsidP="00A20F84">
            <w:pPr>
              <w:spacing w:after="0"/>
            </w:pPr>
            <w:r w:rsidRPr="00A20F84">
              <w:t>Metody kształcenia</w:t>
            </w:r>
            <w:r w:rsidR="00A51ED0" w:rsidRPr="00A20F84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5155162B" w14:textId="77777777" w:rsidR="001F7807" w:rsidRPr="00A20F84" w:rsidRDefault="003169F6" w:rsidP="00A20F84">
            <w:pPr>
              <w:spacing w:after="0"/>
              <w:jc w:val="both"/>
            </w:pPr>
            <w:r w:rsidRPr="00A20F84">
              <w:t>Wykład z wykorzystaniem prezentacji multimedialnej. Ćwiczenia: analiza i interpretacja danych źródłowych, rozwiązywanie problemów - metoda przypadków.</w:t>
            </w:r>
          </w:p>
        </w:tc>
      </w:tr>
      <w:tr w:rsidR="00A51ED0" w:rsidRPr="00A20F84" w14:paraId="0A3A546E" w14:textId="77777777">
        <w:tc>
          <w:tcPr>
            <w:tcW w:w="2660" w:type="dxa"/>
          </w:tcPr>
          <w:p w14:paraId="65633245" w14:textId="77777777" w:rsidR="00A51ED0" w:rsidRPr="00A20F84" w:rsidRDefault="00A51ED0" w:rsidP="00A20F84">
            <w:pPr>
              <w:spacing w:after="0"/>
            </w:pPr>
            <w:r w:rsidRPr="00A20F84">
              <w:lastRenderedPageBreak/>
              <w:t>Metody kształcenia</w:t>
            </w:r>
            <w:r w:rsidRPr="00A20F84">
              <w:br/>
              <w:t>z wykorzystaniem metod i technik kształcenia na</w:t>
            </w:r>
            <w:r w:rsidRPr="00A20F84">
              <w:br/>
              <w:t>odległość</w:t>
            </w:r>
          </w:p>
        </w:tc>
        <w:tc>
          <w:tcPr>
            <w:tcW w:w="7348" w:type="dxa"/>
            <w:vAlign w:val="center"/>
          </w:tcPr>
          <w:p w14:paraId="298C6639" w14:textId="77777777" w:rsidR="00A51ED0" w:rsidRPr="00A20F84" w:rsidRDefault="00A51ED0" w:rsidP="00A20F84">
            <w:pPr>
              <w:spacing w:after="0"/>
              <w:jc w:val="both"/>
            </w:pPr>
            <w:r w:rsidRPr="00A20F84">
              <w:rPr>
                <w:bCs/>
              </w:rPr>
              <w:t>Nie dotyczy</w:t>
            </w:r>
          </w:p>
        </w:tc>
      </w:tr>
    </w:tbl>
    <w:p w14:paraId="7AC5AA84" w14:textId="77777777" w:rsidR="001F7807" w:rsidRPr="00A20F84" w:rsidRDefault="001F7807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1800"/>
      </w:tblGrid>
      <w:tr w:rsidR="001F7807" w:rsidRPr="00A20F84" w14:paraId="4D12D487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C2B90C1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5CE6E5" w14:textId="77777777" w:rsidR="001F7807" w:rsidRPr="00A20F84" w:rsidRDefault="003169F6" w:rsidP="00A20F84">
            <w:pPr>
              <w:spacing w:after="0"/>
            </w:pPr>
            <w:r w:rsidRPr="00A20F84">
              <w:t>Nr efektu uczenia się/grupy efektów</w:t>
            </w:r>
          </w:p>
        </w:tc>
      </w:tr>
      <w:tr w:rsidR="001F7807" w:rsidRPr="00A20F84" w14:paraId="70A4E6F3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6702A43" w14:textId="77777777" w:rsidR="001F7807" w:rsidRPr="00A20F84" w:rsidRDefault="003169F6" w:rsidP="00A20F84">
            <w:pPr>
              <w:spacing w:after="0"/>
            </w:pPr>
            <w:r w:rsidRPr="00A20F84">
              <w:t>Wykład – zaliczenie pisemne.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81249C4" w14:textId="77777777" w:rsidR="001F7807" w:rsidRPr="00A20F84" w:rsidRDefault="003169F6" w:rsidP="00A20F84">
            <w:pPr>
              <w:spacing w:after="0"/>
            </w:pPr>
            <w:r w:rsidRPr="00A20F84">
              <w:t>01, 02</w:t>
            </w:r>
          </w:p>
        </w:tc>
      </w:tr>
      <w:tr w:rsidR="001F7807" w:rsidRPr="00A20F84" w14:paraId="5BFAE249" w14:textId="77777777">
        <w:tc>
          <w:tcPr>
            <w:tcW w:w="8208" w:type="dxa"/>
            <w:gridSpan w:val="2"/>
          </w:tcPr>
          <w:p w14:paraId="013CF723" w14:textId="77777777" w:rsidR="001F7807" w:rsidRPr="00A20F84" w:rsidRDefault="003169F6" w:rsidP="00A20F84">
            <w:pPr>
              <w:spacing w:after="0"/>
            </w:pPr>
            <w:r w:rsidRPr="00A20F84">
              <w:t>Ćwiczenia – zaliczenie pisemne.</w:t>
            </w:r>
          </w:p>
        </w:tc>
        <w:tc>
          <w:tcPr>
            <w:tcW w:w="1800" w:type="dxa"/>
          </w:tcPr>
          <w:p w14:paraId="1AE19AC3" w14:textId="77777777" w:rsidR="001F7807" w:rsidRPr="00A20F84" w:rsidRDefault="003169F6" w:rsidP="00A20F84">
            <w:pPr>
              <w:spacing w:after="0"/>
            </w:pPr>
            <w:r w:rsidRPr="00A20F84">
              <w:t>03, 04, 05</w:t>
            </w:r>
          </w:p>
        </w:tc>
      </w:tr>
      <w:tr w:rsidR="001F7807" w:rsidRPr="00A20F84" w14:paraId="0DAB0FDE" w14:textId="77777777">
        <w:tc>
          <w:tcPr>
            <w:tcW w:w="10008" w:type="dxa"/>
            <w:gridSpan w:val="3"/>
          </w:tcPr>
          <w:p w14:paraId="42C7FFBF" w14:textId="77777777" w:rsidR="001F7807" w:rsidRPr="00A20F84" w:rsidRDefault="001F7807" w:rsidP="00A20F84">
            <w:pPr>
              <w:spacing w:after="0"/>
            </w:pPr>
          </w:p>
        </w:tc>
      </w:tr>
      <w:tr w:rsidR="001F7807" w:rsidRPr="00A20F84" w14:paraId="24306747" w14:textId="77777777">
        <w:tc>
          <w:tcPr>
            <w:tcW w:w="2660" w:type="dxa"/>
            <w:tcBorders>
              <w:bottom w:val="single" w:sz="12" w:space="0" w:color="auto"/>
            </w:tcBorders>
          </w:tcPr>
          <w:p w14:paraId="768C6414" w14:textId="77777777" w:rsidR="001F7807" w:rsidRPr="00A20F84" w:rsidRDefault="003169F6" w:rsidP="00A20F84">
            <w:pPr>
              <w:spacing w:after="0"/>
            </w:pPr>
            <w:r w:rsidRPr="00A20F84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2E84875" w14:textId="77777777" w:rsidR="001F7807" w:rsidRPr="00A20F84" w:rsidRDefault="003169F6" w:rsidP="00A20F84">
            <w:pPr>
              <w:spacing w:after="0"/>
            </w:pPr>
            <w:r w:rsidRPr="00A20F84">
              <w:t>Wykład: zaliczenie pisemne zawierające pytania otwarte i testowe – waga 0,5. Ćwiczenia: zaliczenie pisemne w formie zadań problemowych do rozwiązania – waga 0,5.</w:t>
            </w:r>
          </w:p>
        </w:tc>
      </w:tr>
    </w:tbl>
    <w:p w14:paraId="6FF6E02A" w14:textId="77777777" w:rsidR="001F7807" w:rsidRPr="00A20F84" w:rsidRDefault="001F7807" w:rsidP="00A20F84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134"/>
        <w:gridCol w:w="1842"/>
        <w:gridCol w:w="1962"/>
      </w:tblGrid>
      <w:tr w:rsidR="001F7807" w:rsidRPr="00A20F84" w14:paraId="7D496660" w14:textId="77777777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D02A623" w14:textId="77777777" w:rsidR="001F7807" w:rsidRPr="00A20F84" w:rsidRDefault="001F7807" w:rsidP="00A20F84">
            <w:pPr>
              <w:spacing w:after="0"/>
            </w:pPr>
          </w:p>
          <w:p w14:paraId="19AC88B9" w14:textId="77777777" w:rsidR="001F7807" w:rsidRPr="00A20F84" w:rsidRDefault="003169F6" w:rsidP="00A20F84">
            <w:pPr>
              <w:spacing w:after="0"/>
              <w:jc w:val="center"/>
            </w:pPr>
            <w:r w:rsidRPr="00A20F84">
              <w:t>NAKŁAD PRACY STUDENTA</w:t>
            </w:r>
          </w:p>
          <w:p w14:paraId="0B05EC5D" w14:textId="77777777" w:rsidR="001F7807" w:rsidRPr="00A20F84" w:rsidRDefault="001F7807" w:rsidP="00A20F84">
            <w:pPr>
              <w:spacing w:after="0"/>
            </w:pPr>
          </w:p>
        </w:tc>
      </w:tr>
      <w:tr w:rsidR="001F7807" w:rsidRPr="00A20F84" w14:paraId="24655F58" w14:textId="777777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3E972BB" w14:textId="77777777" w:rsidR="001F7807" w:rsidRPr="00A20F84" w:rsidRDefault="001F7807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31B2B" w14:textId="77777777" w:rsidR="001F7807" w:rsidRPr="00A20F84" w:rsidRDefault="003169F6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F8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7C96130A" w14:textId="77777777" w:rsidR="001F7807" w:rsidRPr="00A20F84" w:rsidRDefault="003169F6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F8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51ED0" w:rsidRPr="00A20F84" w14:paraId="00E405DA" w14:textId="77777777" w:rsidTr="00A51ED0">
        <w:trPr>
          <w:trHeight w:val="262"/>
        </w:trPr>
        <w:tc>
          <w:tcPr>
            <w:tcW w:w="5070" w:type="dxa"/>
            <w:vMerge/>
            <w:vAlign w:val="center"/>
          </w:tcPr>
          <w:p w14:paraId="60077E6B" w14:textId="77777777" w:rsidR="00A51ED0" w:rsidRPr="00A20F84" w:rsidRDefault="00A51ED0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89CBB4" w14:textId="77777777" w:rsidR="00A51ED0" w:rsidRPr="00A20F84" w:rsidRDefault="00A51ED0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F8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2" w:type="dxa"/>
            <w:vAlign w:val="center"/>
          </w:tcPr>
          <w:p w14:paraId="33588365" w14:textId="77777777" w:rsidR="00A51ED0" w:rsidRPr="00A20F84" w:rsidRDefault="00A51ED0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65B58CB6" w14:textId="77777777" w:rsidR="00A51ED0" w:rsidRPr="00A20F84" w:rsidRDefault="00A51ED0" w:rsidP="00A20F8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A20F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A51ED0" w:rsidRPr="00A20F84" w14:paraId="4FCCCB9D" w14:textId="77777777" w:rsidTr="00A51ED0">
        <w:trPr>
          <w:trHeight w:val="262"/>
        </w:trPr>
        <w:tc>
          <w:tcPr>
            <w:tcW w:w="5070" w:type="dxa"/>
          </w:tcPr>
          <w:p w14:paraId="46C1269B" w14:textId="77777777" w:rsidR="00A51ED0" w:rsidRPr="00A20F84" w:rsidRDefault="00A51ED0" w:rsidP="00A20F84">
            <w:pPr>
              <w:spacing w:after="0"/>
            </w:pPr>
            <w:r w:rsidRPr="00A20F84">
              <w:t>Udział w wykładach</w:t>
            </w:r>
          </w:p>
        </w:tc>
        <w:tc>
          <w:tcPr>
            <w:tcW w:w="1134" w:type="dxa"/>
            <w:vAlign w:val="center"/>
          </w:tcPr>
          <w:p w14:paraId="7AF2DACD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15</w:t>
            </w:r>
          </w:p>
        </w:tc>
        <w:tc>
          <w:tcPr>
            <w:tcW w:w="1842" w:type="dxa"/>
            <w:vAlign w:val="center"/>
          </w:tcPr>
          <w:p w14:paraId="51C0F59D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962" w:type="dxa"/>
            <w:vAlign w:val="center"/>
          </w:tcPr>
          <w:p w14:paraId="729B6DB6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49410375" w14:textId="77777777" w:rsidTr="00A51ED0">
        <w:trPr>
          <w:trHeight w:val="262"/>
        </w:trPr>
        <w:tc>
          <w:tcPr>
            <w:tcW w:w="5070" w:type="dxa"/>
          </w:tcPr>
          <w:p w14:paraId="7EAC2078" w14:textId="77777777" w:rsidR="00A51ED0" w:rsidRPr="00A20F84" w:rsidRDefault="00A51ED0" w:rsidP="00A20F84">
            <w:pPr>
              <w:spacing w:after="0"/>
            </w:pPr>
            <w:r w:rsidRPr="00A20F84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2C66A504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10</w:t>
            </w:r>
          </w:p>
        </w:tc>
        <w:tc>
          <w:tcPr>
            <w:tcW w:w="1842" w:type="dxa"/>
            <w:vAlign w:val="center"/>
          </w:tcPr>
          <w:p w14:paraId="78D54305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962" w:type="dxa"/>
            <w:vAlign w:val="center"/>
          </w:tcPr>
          <w:p w14:paraId="28791C57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27812884" w14:textId="77777777" w:rsidTr="00A51ED0">
        <w:trPr>
          <w:trHeight w:val="262"/>
        </w:trPr>
        <w:tc>
          <w:tcPr>
            <w:tcW w:w="5070" w:type="dxa"/>
          </w:tcPr>
          <w:p w14:paraId="5E2E6EC7" w14:textId="77777777" w:rsidR="00A51ED0" w:rsidRPr="00A20F84" w:rsidRDefault="00A51ED0" w:rsidP="00A20F84">
            <w:pPr>
              <w:spacing w:after="0"/>
              <w:rPr>
                <w:vertAlign w:val="superscript"/>
              </w:rPr>
            </w:pPr>
            <w:r w:rsidRPr="00A20F84"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365CA8E0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15</w:t>
            </w:r>
          </w:p>
        </w:tc>
        <w:tc>
          <w:tcPr>
            <w:tcW w:w="1842" w:type="dxa"/>
            <w:vAlign w:val="center"/>
          </w:tcPr>
          <w:p w14:paraId="1BC77863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15</w:t>
            </w:r>
          </w:p>
        </w:tc>
        <w:tc>
          <w:tcPr>
            <w:tcW w:w="1962" w:type="dxa"/>
            <w:vAlign w:val="center"/>
          </w:tcPr>
          <w:p w14:paraId="4E622DBA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53944113" w14:textId="77777777" w:rsidTr="00A51ED0">
        <w:trPr>
          <w:trHeight w:val="262"/>
        </w:trPr>
        <w:tc>
          <w:tcPr>
            <w:tcW w:w="5070" w:type="dxa"/>
          </w:tcPr>
          <w:p w14:paraId="20FC11AB" w14:textId="77777777" w:rsidR="00A51ED0" w:rsidRPr="00A20F84" w:rsidRDefault="00A51ED0" w:rsidP="00A20F84">
            <w:pPr>
              <w:spacing w:after="0"/>
            </w:pPr>
            <w:r w:rsidRPr="00A20F84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013E8C11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10</w:t>
            </w:r>
          </w:p>
        </w:tc>
        <w:tc>
          <w:tcPr>
            <w:tcW w:w="1842" w:type="dxa"/>
            <w:vAlign w:val="center"/>
          </w:tcPr>
          <w:p w14:paraId="57900B77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10</w:t>
            </w:r>
          </w:p>
        </w:tc>
        <w:tc>
          <w:tcPr>
            <w:tcW w:w="1962" w:type="dxa"/>
            <w:vAlign w:val="center"/>
          </w:tcPr>
          <w:p w14:paraId="4C14C346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03AF1067" w14:textId="77777777" w:rsidTr="00A51ED0">
        <w:trPr>
          <w:trHeight w:val="262"/>
        </w:trPr>
        <w:tc>
          <w:tcPr>
            <w:tcW w:w="5070" w:type="dxa"/>
          </w:tcPr>
          <w:p w14:paraId="79915E46" w14:textId="77777777" w:rsidR="00A51ED0" w:rsidRPr="00A20F84" w:rsidRDefault="00A51ED0" w:rsidP="00A20F84">
            <w:pPr>
              <w:spacing w:after="0"/>
            </w:pPr>
            <w:r w:rsidRPr="00A20F84">
              <w:t>Przygotowanie projektu / eseju / itp.</w:t>
            </w:r>
            <w:r w:rsidRPr="00A20F84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DAA49B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842" w:type="dxa"/>
            <w:vAlign w:val="center"/>
          </w:tcPr>
          <w:p w14:paraId="56E9ADD7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962" w:type="dxa"/>
            <w:vAlign w:val="center"/>
          </w:tcPr>
          <w:p w14:paraId="5DBF01A5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75EC7291" w14:textId="77777777" w:rsidTr="00A51ED0">
        <w:trPr>
          <w:trHeight w:val="262"/>
        </w:trPr>
        <w:tc>
          <w:tcPr>
            <w:tcW w:w="5070" w:type="dxa"/>
          </w:tcPr>
          <w:p w14:paraId="6E1503C0" w14:textId="77777777" w:rsidR="00A51ED0" w:rsidRPr="00A20F84" w:rsidRDefault="00A51ED0" w:rsidP="00A20F84">
            <w:pPr>
              <w:spacing w:after="0"/>
            </w:pPr>
            <w:r w:rsidRPr="00A20F84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373DCFC4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10</w:t>
            </w:r>
          </w:p>
        </w:tc>
        <w:tc>
          <w:tcPr>
            <w:tcW w:w="1842" w:type="dxa"/>
            <w:vAlign w:val="center"/>
          </w:tcPr>
          <w:p w14:paraId="59586526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10</w:t>
            </w:r>
          </w:p>
        </w:tc>
        <w:tc>
          <w:tcPr>
            <w:tcW w:w="1962" w:type="dxa"/>
            <w:vAlign w:val="center"/>
          </w:tcPr>
          <w:p w14:paraId="2F2D3F91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46664A62" w14:textId="77777777" w:rsidTr="00A51ED0">
        <w:trPr>
          <w:trHeight w:val="262"/>
        </w:trPr>
        <w:tc>
          <w:tcPr>
            <w:tcW w:w="5070" w:type="dxa"/>
          </w:tcPr>
          <w:p w14:paraId="0AF41D2A" w14:textId="77777777" w:rsidR="00A51ED0" w:rsidRPr="00A20F84" w:rsidRDefault="00A51ED0" w:rsidP="00A20F84">
            <w:pPr>
              <w:spacing w:after="0"/>
            </w:pPr>
            <w:r w:rsidRPr="00A20F84">
              <w:t>Udział w konsultacjach</w:t>
            </w:r>
          </w:p>
        </w:tc>
        <w:tc>
          <w:tcPr>
            <w:tcW w:w="1134" w:type="dxa"/>
            <w:vAlign w:val="center"/>
          </w:tcPr>
          <w:p w14:paraId="520F8ABB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</w:t>
            </w:r>
          </w:p>
        </w:tc>
        <w:tc>
          <w:tcPr>
            <w:tcW w:w="1842" w:type="dxa"/>
            <w:vAlign w:val="center"/>
          </w:tcPr>
          <w:p w14:paraId="394A03CC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</w:t>
            </w:r>
          </w:p>
        </w:tc>
        <w:tc>
          <w:tcPr>
            <w:tcW w:w="1962" w:type="dxa"/>
            <w:vAlign w:val="center"/>
          </w:tcPr>
          <w:p w14:paraId="6780771C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6735A992" w14:textId="77777777" w:rsidTr="00A51ED0">
        <w:trPr>
          <w:trHeight w:val="262"/>
        </w:trPr>
        <w:tc>
          <w:tcPr>
            <w:tcW w:w="5070" w:type="dxa"/>
          </w:tcPr>
          <w:p w14:paraId="5D4069F1" w14:textId="77777777" w:rsidR="00A51ED0" w:rsidRPr="00A20F84" w:rsidRDefault="00A51ED0" w:rsidP="00A20F84">
            <w:pPr>
              <w:spacing w:after="0"/>
            </w:pPr>
            <w:r w:rsidRPr="00A20F84">
              <w:t>Inne</w:t>
            </w:r>
          </w:p>
        </w:tc>
        <w:tc>
          <w:tcPr>
            <w:tcW w:w="1134" w:type="dxa"/>
            <w:vAlign w:val="center"/>
          </w:tcPr>
          <w:p w14:paraId="0B2D2250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842" w:type="dxa"/>
            <w:vAlign w:val="center"/>
          </w:tcPr>
          <w:p w14:paraId="5D8A0FC8" w14:textId="77777777" w:rsidR="00A51ED0" w:rsidRPr="00A20F84" w:rsidRDefault="00A51ED0" w:rsidP="00A20F84">
            <w:pPr>
              <w:spacing w:after="0"/>
              <w:jc w:val="center"/>
            </w:pPr>
          </w:p>
        </w:tc>
        <w:tc>
          <w:tcPr>
            <w:tcW w:w="1962" w:type="dxa"/>
            <w:vAlign w:val="center"/>
          </w:tcPr>
          <w:p w14:paraId="148C58C1" w14:textId="77777777" w:rsidR="00A51ED0" w:rsidRPr="00A20F84" w:rsidRDefault="00A51ED0" w:rsidP="00A20F84">
            <w:pPr>
              <w:spacing w:after="0"/>
              <w:jc w:val="center"/>
            </w:pPr>
          </w:p>
        </w:tc>
      </w:tr>
      <w:tr w:rsidR="00A51ED0" w:rsidRPr="00A20F84" w14:paraId="04CCE959" w14:textId="77777777" w:rsidTr="00A51ED0">
        <w:trPr>
          <w:trHeight w:val="262"/>
        </w:trPr>
        <w:tc>
          <w:tcPr>
            <w:tcW w:w="5070" w:type="dxa"/>
          </w:tcPr>
          <w:p w14:paraId="10B72E7E" w14:textId="77777777" w:rsidR="00A51ED0" w:rsidRPr="00A20F84" w:rsidRDefault="00A51ED0" w:rsidP="00A20F84">
            <w:pPr>
              <w:spacing w:after="0"/>
            </w:pPr>
            <w:r w:rsidRPr="00A20F84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5E7F5331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61</w:t>
            </w:r>
          </w:p>
        </w:tc>
        <w:tc>
          <w:tcPr>
            <w:tcW w:w="1842" w:type="dxa"/>
            <w:vAlign w:val="center"/>
          </w:tcPr>
          <w:p w14:paraId="55A75A36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36</w:t>
            </w:r>
          </w:p>
        </w:tc>
        <w:tc>
          <w:tcPr>
            <w:tcW w:w="1962" w:type="dxa"/>
            <w:vAlign w:val="center"/>
          </w:tcPr>
          <w:p w14:paraId="103CBA8A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0,0</w:t>
            </w:r>
          </w:p>
        </w:tc>
      </w:tr>
      <w:tr w:rsidR="00A51ED0" w:rsidRPr="00A20F84" w14:paraId="623CF1DE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4420AB10" w14:textId="77777777" w:rsidR="00A51ED0" w:rsidRPr="00A20F84" w:rsidRDefault="00A51ED0" w:rsidP="00A20F84">
            <w:pPr>
              <w:spacing w:after="0"/>
              <w:rPr>
                <w:b/>
              </w:rPr>
            </w:pPr>
            <w:r w:rsidRPr="00A20F84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44F5357" w14:textId="77777777" w:rsidR="00A51ED0" w:rsidRPr="00A20F84" w:rsidRDefault="00A51ED0" w:rsidP="00A20F84">
            <w:pPr>
              <w:spacing w:after="0"/>
              <w:jc w:val="center"/>
              <w:rPr>
                <w:b/>
              </w:rPr>
            </w:pPr>
            <w:r w:rsidRPr="00A20F84">
              <w:rPr>
                <w:b/>
              </w:rPr>
              <w:t>2</w:t>
            </w:r>
          </w:p>
        </w:tc>
      </w:tr>
      <w:tr w:rsidR="00A51ED0" w:rsidRPr="00A20F84" w14:paraId="2BB6BD52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5717B381" w14:textId="77777777" w:rsidR="00A51ED0" w:rsidRPr="00A20F84" w:rsidRDefault="00A51ED0" w:rsidP="00A20F84">
            <w:pPr>
              <w:spacing w:after="0"/>
              <w:jc w:val="both"/>
              <w:rPr>
                <w:b/>
              </w:rPr>
            </w:pPr>
            <w:r w:rsidRPr="00A20F84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34E3E3F" w14:textId="77777777" w:rsidR="00A51ED0" w:rsidRPr="00A20F84" w:rsidRDefault="00A51ED0" w:rsidP="005641C1">
            <w:pPr>
              <w:spacing w:after="0"/>
              <w:jc w:val="center"/>
              <w:rPr>
                <w:b/>
              </w:rPr>
            </w:pPr>
            <w:r w:rsidRPr="00A20F84">
              <w:rPr>
                <w:b/>
              </w:rPr>
              <w:t>2 (</w:t>
            </w:r>
            <w:r w:rsidR="005641C1">
              <w:rPr>
                <w:b/>
              </w:rPr>
              <w:t>nauki o polityce i administracji)</w:t>
            </w:r>
            <w:r w:rsidRPr="00A20F84">
              <w:rPr>
                <w:b/>
              </w:rPr>
              <w:t>)</w:t>
            </w:r>
          </w:p>
        </w:tc>
      </w:tr>
      <w:tr w:rsidR="00A51ED0" w:rsidRPr="00A20F84" w14:paraId="6EE97AB7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C89C2BD" w14:textId="77777777" w:rsidR="00A51ED0" w:rsidRPr="00A20F84" w:rsidRDefault="00A51ED0" w:rsidP="00A20F84">
            <w:pPr>
              <w:spacing w:before="60" w:after="0"/>
              <w:jc w:val="both"/>
              <w:rPr>
                <w:vertAlign w:val="superscript"/>
              </w:rPr>
            </w:pPr>
            <w:r w:rsidRPr="00A20F84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C009F3B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1,4</w:t>
            </w:r>
          </w:p>
        </w:tc>
      </w:tr>
      <w:tr w:rsidR="00A51ED0" w:rsidRPr="00A20F84" w14:paraId="0B316C2C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0E15A80F" w14:textId="77777777" w:rsidR="00A51ED0" w:rsidRPr="00A20F84" w:rsidRDefault="00A51ED0" w:rsidP="00A20F84">
            <w:pPr>
              <w:spacing w:after="0"/>
              <w:rPr>
                <w:highlight w:val="yellow"/>
              </w:rPr>
            </w:pPr>
            <w:r w:rsidRPr="00A20F84">
              <w:t>Liczba punktów ECTS związana z kształceniem</w:t>
            </w:r>
            <w:r w:rsidRPr="00A20F84">
              <w:br/>
              <w:t>na odległość (kształcenie z wykorzystaniem</w:t>
            </w:r>
            <w:r w:rsidRPr="00A20F84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FDCF860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0,0</w:t>
            </w:r>
          </w:p>
        </w:tc>
      </w:tr>
      <w:tr w:rsidR="00A51ED0" w:rsidRPr="00A20F84" w14:paraId="0775EAA5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020F79AD" w14:textId="77777777" w:rsidR="00A51ED0" w:rsidRPr="00A20F84" w:rsidRDefault="00A51ED0" w:rsidP="00A20F84">
            <w:pPr>
              <w:spacing w:before="60" w:after="0"/>
              <w:jc w:val="both"/>
              <w:rPr>
                <w:b/>
              </w:rPr>
            </w:pPr>
            <w:r w:rsidRPr="00A20F84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6BBA356" w14:textId="77777777" w:rsidR="00A51ED0" w:rsidRPr="00A20F84" w:rsidRDefault="00A51ED0" w:rsidP="00A20F84">
            <w:pPr>
              <w:spacing w:after="0"/>
              <w:jc w:val="center"/>
            </w:pPr>
            <w:r w:rsidRPr="00A20F84">
              <w:t>1,2</w:t>
            </w:r>
          </w:p>
        </w:tc>
      </w:tr>
    </w:tbl>
    <w:p w14:paraId="51B78299" w14:textId="77777777" w:rsidR="001F7807" w:rsidRPr="00A20F84" w:rsidRDefault="001F7807" w:rsidP="00A20F84">
      <w:pPr>
        <w:spacing w:after="0"/>
      </w:pPr>
    </w:p>
    <w:sectPr w:rsidR="001F7807" w:rsidRPr="00A20F84" w:rsidSect="004F00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2BA1E"/>
    <w:multiLevelType w:val="singleLevel"/>
    <w:tmpl w:val="5D12BA1E"/>
    <w:lvl w:ilvl="0">
      <w:start w:val="1"/>
      <w:numFmt w:val="decimal"/>
      <w:suff w:val="space"/>
      <w:lvlText w:val="%1."/>
      <w:lvlJc w:val="left"/>
    </w:lvl>
  </w:abstractNum>
  <w:num w:numId="1" w16cid:durableId="1863786864">
    <w:abstractNumId w:val="0"/>
  </w:num>
  <w:num w:numId="2" w16cid:durableId="1214005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noPunctuationKerning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36B71"/>
    <w:rsid w:val="000C1B21"/>
    <w:rsid w:val="000C760A"/>
    <w:rsid w:val="000D2959"/>
    <w:rsid w:val="001576BD"/>
    <w:rsid w:val="00183B8B"/>
    <w:rsid w:val="001C6A37"/>
    <w:rsid w:val="001E4CDF"/>
    <w:rsid w:val="001F7807"/>
    <w:rsid w:val="00303597"/>
    <w:rsid w:val="003169F6"/>
    <w:rsid w:val="00325E3C"/>
    <w:rsid w:val="00335D56"/>
    <w:rsid w:val="00390240"/>
    <w:rsid w:val="00410D8C"/>
    <w:rsid w:val="00416716"/>
    <w:rsid w:val="004474A9"/>
    <w:rsid w:val="00452B8B"/>
    <w:rsid w:val="004F0084"/>
    <w:rsid w:val="0050790E"/>
    <w:rsid w:val="00511AA4"/>
    <w:rsid w:val="00521E9E"/>
    <w:rsid w:val="005641C1"/>
    <w:rsid w:val="005A5B46"/>
    <w:rsid w:val="005A7746"/>
    <w:rsid w:val="00622034"/>
    <w:rsid w:val="00801B19"/>
    <w:rsid w:val="008020D5"/>
    <w:rsid w:val="008322AC"/>
    <w:rsid w:val="00853EFD"/>
    <w:rsid w:val="00865722"/>
    <w:rsid w:val="0088496F"/>
    <w:rsid w:val="008A0657"/>
    <w:rsid w:val="008B224B"/>
    <w:rsid w:val="008B3C7B"/>
    <w:rsid w:val="008C358C"/>
    <w:rsid w:val="009074ED"/>
    <w:rsid w:val="0092293F"/>
    <w:rsid w:val="009645B3"/>
    <w:rsid w:val="009C36F9"/>
    <w:rsid w:val="009D222A"/>
    <w:rsid w:val="009E7B8A"/>
    <w:rsid w:val="009F5760"/>
    <w:rsid w:val="00A0703A"/>
    <w:rsid w:val="00A20F84"/>
    <w:rsid w:val="00A4523F"/>
    <w:rsid w:val="00A51ED0"/>
    <w:rsid w:val="00AC53D5"/>
    <w:rsid w:val="00AD5C44"/>
    <w:rsid w:val="00B44662"/>
    <w:rsid w:val="00BB4B30"/>
    <w:rsid w:val="00C60C15"/>
    <w:rsid w:val="00C81473"/>
    <w:rsid w:val="00C83126"/>
    <w:rsid w:val="00D240F4"/>
    <w:rsid w:val="00D466D8"/>
    <w:rsid w:val="00D92AD8"/>
    <w:rsid w:val="00E32F86"/>
    <w:rsid w:val="00E40B0C"/>
    <w:rsid w:val="00EA2C4A"/>
    <w:rsid w:val="00EE2410"/>
    <w:rsid w:val="00F14AB6"/>
    <w:rsid w:val="00F22F4E"/>
    <w:rsid w:val="00F439A8"/>
    <w:rsid w:val="00FA2E58"/>
    <w:rsid w:val="00FC3315"/>
    <w:rsid w:val="00FD7A2E"/>
    <w:rsid w:val="2ABD4D24"/>
    <w:rsid w:val="2EE72D1F"/>
    <w:rsid w:val="38156ABC"/>
    <w:rsid w:val="67EF3115"/>
    <w:rsid w:val="6ABE7C2E"/>
    <w:rsid w:val="6D6B28C2"/>
    <w:rsid w:val="7846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EAE5"/>
  <w15:docId w15:val="{0F0845D7-C2E6-4440-AE97-A39B4E76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084"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4F0084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4F0084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F0084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F0084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F0084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F008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F008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F008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F008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4F0084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084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4F0084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4F0084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4F0084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4F0084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F0084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4F0084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F0084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4F0084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4F0084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F0084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F0084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F0084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4F0084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F0084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4F0084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4F0084"/>
  </w:style>
  <w:style w:type="paragraph" w:customStyle="1" w:styleId="Akapitzlist1">
    <w:name w:val="Akapit z listą1"/>
    <w:basedOn w:val="Normalny"/>
    <w:uiPriority w:val="34"/>
    <w:qFormat/>
    <w:rsid w:val="004F0084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4F0084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4F008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4F0084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4F008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4F0084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4F0084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4F0084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4F0084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4F008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4F0084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4F0084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4F0084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9</cp:revision>
  <dcterms:created xsi:type="dcterms:W3CDTF">2019-06-27T07:23:00Z</dcterms:created>
  <dcterms:modified xsi:type="dcterms:W3CDTF">2022-08-03T11:22:00Z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